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42"/>
        <w:gridCol w:w="1481"/>
        <w:gridCol w:w="399"/>
        <w:gridCol w:w="1743"/>
        <w:gridCol w:w="95"/>
        <w:gridCol w:w="47"/>
        <w:gridCol w:w="1229"/>
        <w:gridCol w:w="3883"/>
      </w:tblGrid>
      <w:tr w:rsidR="00F13A2B" w:rsidTr="00181D34">
        <w:trPr>
          <w:trHeight w:val="1130"/>
        </w:trPr>
        <w:tc>
          <w:tcPr>
            <w:tcW w:w="4480" w:type="dxa"/>
            <w:gridSpan w:val="6"/>
            <w:vMerge w:val="restart"/>
          </w:tcPr>
          <w:p w:rsidR="00F13A2B" w:rsidRPr="002601CC" w:rsidRDefault="00F13A2B" w:rsidP="00F13A2B">
            <w:pPr>
              <w:pStyle w:val="af"/>
              <w:rPr>
                <w:lang w:val="en-US"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3883" w:type="dxa"/>
            <w:vAlign w:val="bottom"/>
          </w:tcPr>
          <w:p w:rsidR="00F13A2B" w:rsidRPr="00576CEC" w:rsidRDefault="002601CC" w:rsidP="00F13A2B">
            <w:pPr>
              <w:pStyle w:val="af"/>
              <w:jc w:val="center"/>
              <w:rPr>
                <w:bCs/>
              </w:rPr>
            </w:pPr>
            <w:r>
              <w:rPr>
                <w:bCs/>
                <w:lang w:val="ru-RU"/>
              </w:rPr>
              <w:t xml:space="preserve">Заместителю </w:t>
            </w:r>
            <w:r w:rsidRPr="00576CEC">
              <w:rPr>
                <w:bCs/>
              </w:rPr>
              <w:t>руководите</w:t>
            </w:r>
            <w:r>
              <w:rPr>
                <w:bCs/>
                <w:lang w:val="ru-RU"/>
              </w:rPr>
              <w:t>ля</w:t>
            </w:r>
          </w:p>
          <w:p w:rsidR="002B5B4F" w:rsidRPr="002B5B4F" w:rsidRDefault="002B5B4F" w:rsidP="002B5B4F">
            <w:pPr>
              <w:pStyle w:val="af"/>
              <w:jc w:val="center"/>
              <w:rPr>
                <w:bCs/>
              </w:rPr>
            </w:pPr>
            <w:r w:rsidRPr="002B5B4F">
              <w:rPr>
                <w:bCs/>
              </w:rPr>
              <w:t>Управлени</w:t>
            </w:r>
            <w:r>
              <w:rPr>
                <w:bCs/>
                <w:lang w:val="ru-RU"/>
              </w:rPr>
              <w:t>я</w:t>
            </w:r>
            <w:r w:rsidRPr="002B5B4F">
              <w:rPr>
                <w:bCs/>
              </w:rPr>
              <w:t xml:space="preserve"> Роскомнадзора </w:t>
            </w:r>
          </w:p>
          <w:p w:rsidR="002601CC" w:rsidRDefault="002B5B4F" w:rsidP="002B5B4F">
            <w:pPr>
              <w:pStyle w:val="af"/>
              <w:jc w:val="center"/>
              <w:rPr>
                <w:bCs/>
              </w:rPr>
            </w:pPr>
            <w:r w:rsidRPr="002B5B4F">
              <w:rPr>
                <w:bCs/>
              </w:rPr>
              <w:t xml:space="preserve">по </w:t>
            </w:r>
            <w:r w:rsidR="00694F61">
              <w:rPr>
                <w:bCs/>
                <w:lang w:val="ru-RU"/>
              </w:rPr>
              <w:t>Северо-Западному</w:t>
            </w:r>
            <w:r w:rsidR="00906472" w:rsidRPr="00906472">
              <w:rPr>
                <w:bCs/>
              </w:rPr>
              <w:t xml:space="preserve"> </w:t>
            </w:r>
          </w:p>
          <w:p w:rsidR="00F13A2B" w:rsidRPr="00811834" w:rsidRDefault="002B5B4F" w:rsidP="002B5B4F">
            <w:pPr>
              <w:pStyle w:val="af"/>
              <w:jc w:val="center"/>
              <w:rPr>
                <w:lang w:val="ru-RU" w:eastAsia="ru-RU"/>
              </w:rPr>
            </w:pPr>
            <w:r w:rsidRPr="002B5B4F">
              <w:rPr>
                <w:bCs/>
              </w:rPr>
              <w:t>федеральному округу</w:t>
            </w:r>
          </w:p>
        </w:tc>
      </w:tr>
      <w:tr w:rsidR="00F13A2B" w:rsidTr="00181D34">
        <w:trPr>
          <w:trHeight w:val="20"/>
        </w:trPr>
        <w:tc>
          <w:tcPr>
            <w:tcW w:w="4480" w:type="dxa"/>
            <w:gridSpan w:val="6"/>
            <w:vMerge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3883" w:type="dxa"/>
            <w:vAlign w:val="center"/>
          </w:tcPr>
          <w:p w:rsidR="00F13A2B" w:rsidRPr="00320F0C" w:rsidRDefault="00F13A2B" w:rsidP="00F13A2B">
            <w:pPr>
              <w:pStyle w:val="af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F13A2B" w:rsidTr="00181D34">
        <w:trPr>
          <w:trHeight w:val="20"/>
        </w:trPr>
        <w:tc>
          <w:tcPr>
            <w:tcW w:w="4480" w:type="dxa"/>
            <w:gridSpan w:val="6"/>
            <w:vMerge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3883" w:type="dxa"/>
            <w:vAlign w:val="bottom"/>
          </w:tcPr>
          <w:p w:rsidR="00F13A2B" w:rsidRPr="00811834" w:rsidRDefault="00694F61" w:rsidP="00694F61">
            <w:pPr>
              <w:pStyle w:val="af"/>
              <w:jc w:val="center"/>
              <w:rPr>
                <w:lang w:val="ru-RU" w:eastAsia="ru-RU"/>
              </w:rPr>
            </w:pPr>
            <w:r>
              <w:rPr>
                <w:bCs/>
                <w:lang w:val="ru-RU"/>
              </w:rPr>
              <w:t>С</w:t>
            </w:r>
            <w:r w:rsidR="00AC0D28">
              <w:rPr>
                <w:bCs/>
                <w:lang w:val="ru-RU"/>
              </w:rPr>
              <w:t>.</w:t>
            </w:r>
            <w:r w:rsidR="00F13A2B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Е</w:t>
            </w:r>
            <w:r w:rsidR="00F13A2B">
              <w:rPr>
                <w:bCs/>
                <w:lang w:val="ru-RU"/>
              </w:rPr>
              <w:t>. </w:t>
            </w:r>
            <w:r>
              <w:rPr>
                <w:bCs/>
                <w:lang w:val="ru-RU"/>
              </w:rPr>
              <w:t>Мельникову</w:t>
            </w:r>
          </w:p>
        </w:tc>
      </w:tr>
      <w:tr w:rsidR="00F13A2B" w:rsidTr="00320F0C">
        <w:trPr>
          <w:trHeight w:val="80"/>
        </w:trPr>
        <w:tc>
          <w:tcPr>
            <w:tcW w:w="4480" w:type="dxa"/>
            <w:gridSpan w:val="6"/>
            <w:vMerge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3883" w:type="dxa"/>
            <w:vAlign w:val="center"/>
          </w:tcPr>
          <w:p w:rsidR="00F13A2B" w:rsidRPr="00320F0C" w:rsidRDefault="00F13A2B" w:rsidP="00F13A2B">
            <w:pPr>
              <w:pStyle w:val="af"/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F13A2B" w:rsidTr="00181D34">
        <w:trPr>
          <w:trHeight w:val="299"/>
        </w:trPr>
        <w:tc>
          <w:tcPr>
            <w:tcW w:w="4480" w:type="dxa"/>
            <w:gridSpan w:val="6"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F13A2B" w:rsidRPr="00811834" w:rsidRDefault="00F13A2B" w:rsidP="00F13A2B">
            <w:pPr>
              <w:pStyle w:val="af"/>
              <w:rPr>
                <w:lang w:val="ru-RU" w:eastAsia="ru-RU"/>
              </w:rPr>
            </w:pPr>
          </w:p>
        </w:tc>
        <w:tc>
          <w:tcPr>
            <w:tcW w:w="3883" w:type="dxa"/>
            <w:vAlign w:val="center"/>
          </w:tcPr>
          <w:p w:rsidR="00F13A2B" w:rsidRPr="00811834" w:rsidRDefault="00694F61" w:rsidP="00694F61">
            <w:pPr>
              <w:pStyle w:val="af"/>
              <w:jc w:val="center"/>
              <w:rPr>
                <w:lang w:val="ru-RU" w:eastAsia="ru-RU"/>
              </w:rPr>
            </w:pPr>
            <w:r w:rsidRPr="00694F61">
              <w:rPr>
                <w:lang w:val="ru-RU" w:eastAsia="ru-RU"/>
              </w:rPr>
              <w:t xml:space="preserve">ВОХ 1048, </w:t>
            </w:r>
            <w:r>
              <w:rPr>
                <w:lang w:val="ru-RU" w:eastAsia="ru-RU"/>
              </w:rPr>
              <w:br/>
            </w:r>
            <w:r w:rsidRPr="00694F61">
              <w:rPr>
                <w:lang w:val="ru-RU" w:eastAsia="ru-RU"/>
              </w:rPr>
              <w:t>г.</w:t>
            </w:r>
            <w:r>
              <w:rPr>
                <w:lang w:val="ru-RU" w:eastAsia="ru-RU"/>
              </w:rPr>
              <w:t> </w:t>
            </w:r>
            <w:r w:rsidRPr="00694F61">
              <w:rPr>
                <w:lang w:val="ru-RU" w:eastAsia="ru-RU"/>
              </w:rPr>
              <w:t>Санкт-Петербург, 190900</w:t>
            </w:r>
          </w:p>
        </w:tc>
      </w:tr>
      <w:tr w:rsidR="00E80BE4" w:rsidTr="00181D34">
        <w:trPr>
          <w:trHeight w:hRule="exact" w:val="454"/>
        </w:trPr>
        <w:tc>
          <w:tcPr>
            <w:tcW w:w="20" w:type="dxa"/>
            <w:vMerge w:val="restart"/>
            <w:vAlign w:val="bottom"/>
          </w:tcPr>
          <w:p w:rsidR="00E80BE4" w:rsidRDefault="00E80BE4" w:rsidP="00967BB9">
            <w:pPr>
              <w:jc w:val="center"/>
            </w:pPr>
          </w:p>
        </w:tc>
        <w:tc>
          <w:tcPr>
            <w:tcW w:w="2223" w:type="dxa"/>
            <w:gridSpan w:val="2"/>
            <w:tcBorders>
              <w:bottom w:val="single" w:sz="4" w:space="0" w:color="auto"/>
            </w:tcBorders>
            <w:vAlign w:val="bottom"/>
          </w:tcPr>
          <w:p w:rsidR="00E80BE4" w:rsidRDefault="00E80BE4" w:rsidP="006F61F6">
            <w:pPr>
              <w:jc w:val="center"/>
            </w:pPr>
          </w:p>
        </w:tc>
        <w:tc>
          <w:tcPr>
            <w:tcW w:w="399" w:type="dxa"/>
            <w:vAlign w:val="bottom"/>
          </w:tcPr>
          <w:p w:rsidR="00E80BE4" w:rsidRDefault="00E80BE4" w:rsidP="00967BB9">
            <w:pPr>
              <w:jc w:val="center"/>
            </w:pPr>
            <w:r>
              <w:t> № 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bottom"/>
          </w:tcPr>
          <w:p w:rsidR="00E80BE4" w:rsidRPr="00D61BAF" w:rsidRDefault="00E80BE4" w:rsidP="00CB7984">
            <w:pPr>
              <w:jc w:val="center"/>
            </w:pPr>
          </w:p>
        </w:tc>
        <w:tc>
          <w:tcPr>
            <w:tcW w:w="142" w:type="dxa"/>
            <w:gridSpan w:val="2"/>
            <w:vMerge w:val="restart"/>
            <w:vAlign w:val="bottom"/>
          </w:tcPr>
          <w:p w:rsidR="00E80BE4" w:rsidRDefault="00E80BE4" w:rsidP="00967BB9"/>
        </w:tc>
        <w:tc>
          <w:tcPr>
            <w:tcW w:w="5112" w:type="dxa"/>
            <w:gridSpan w:val="2"/>
            <w:vMerge w:val="restart"/>
            <w:vAlign w:val="center"/>
          </w:tcPr>
          <w:p w:rsidR="00E80BE4" w:rsidRPr="00811834" w:rsidRDefault="00E80BE4" w:rsidP="00967BB9">
            <w:pPr>
              <w:pStyle w:val="af"/>
              <w:rPr>
                <w:lang w:val="ru-RU" w:eastAsia="ru-RU"/>
              </w:rPr>
            </w:pPr>
          </w:p>
        </w:tc>
      </w:tr>
      <w:tr w:rsidR="00E80BE4" w:rsidTr="001A0989">
        <w:trPr>
          <w:trHeight w:val="400"/>
        </w:trPr>
        <w:tc>
          <w:tcPr>
            <w:tcW w:w="20" w:type="dxa"/>
            <w:vMerge/>
            <w:vAlign w:val="bottom"/>
          </w:tcPr>
          <w:p w:rsidR="00E80BE4" w:rsidRDefault="00E80BE4" w:rsidP="00967BB9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</w:tcBorders>
            <w:vAlign w:val="bottom"/>
          </w:tcPr>
          <w:p w:rsidR="00E80BE4" w:rsidRDefault="00E80BE4" w:rsidP="00967BB9">
            <w:pPr>
              <w:jc w:val="center"/>
            </w:pPr>
            <w:r>
              <w:t>На №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0BE4" w:rsidRDefault="00694F61" w:rsidP="000E60A0">
            <w:pPr>
              <w:jc w:val="center"/>
            </w:pPr>
            <w:r>
              <w:t>16988-06/78</w:t>
            </w:r>
          </w:p>
        </w:tc>
        <w:tc>
          <w:tcPr>
            <w:tcW w:w="399" w:type="dxa"/>
            <w:vAlign w:val="bottom"/>
          </w:tcPr>
          <w:p w:rsidR="00E80BE4" w:rsidRDefault="00E80BE4" w:rsidP="00967BB9">
            <w:pPr>
              <w:jc w:val="center"/>
            </w:pPr>
            <w:r>
              <w:t> от 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0BE4" w:rsidRDefault="00906472" w:rsidP="00694F61">
            <w:pPr>
              <w:jc w:val="center"/>
            </w:pPr>
            <w:r>
              <w:t>2</w:t>
            </w:r>
            <w:r w:rsidR="00694F61">
              <w:t>5</w:t>
            </w:r>
            <w:r w:rsidR="000E60A0">
              <w:t>.0</w:t>
            </w:r>
            <w:r>
              <w:t>6</w:t>
            </w:r>
            <w:r w:rsidR="000E60A0">
              <w:t>.2019</w:t>
            </w:r>
          </w:p>
        </w:tc>
        <w:tc>
          <w:tcPr>
            <w:tcW w:w="142" w:type="dxa"/>
            <w:gridSpan w:val="2"/>
            <w:vMerge/>
            <w:vAlign w:val="bottom"/>
          </w:tcPr>
          <w:p w:rsidR="00E80BE4" w:rsidRDefault="00E80BE4" w:rsidP="00967BB9"/>
        </w:tc>
        <w:tc>
          <w:tcPr>
            <w:tcW w:w="5112" w:type="dxa"/>
            <w:gridSpan w:val="2"/>
            <w:vMerge/>
            <w:vAlign w:val="center"/>
          </w:tcPr>
          <w:p w:rsidR="00E80BE4" w:rsidRPr="00811834" w:rsidRDefault="00E80BE4" w:rsidP="00967BB9">
            <w:pPr>
              <w:pStyle w:val="af"/>
              <w:rPr>
                <w:lang w:val="ru-RU" w:eastAsia="ru-RU"/>
              </w:rPr>
            </w:pPr>
          </w:p>
        </w:tc>
      </w:tr>
      <w:tr w:rsidR="00E80BE4" w:rsidTr="00694F61">
        <w:trPr>
          <w:trHeight w:hRule="exact" w:val="489"/>
        </w:trPr>
        <w:tc>
          <w:tcPr>
            <w:tcW w:w="20" w:type="dxa"/>
            <w:vMerge/>
            <w:vAlign w:val="bottom"/>
          </w:tcPr>
          <w:p w:rsidR="00E80BE4" w:rsidRPr="00811834" w:rsidRDefault="00E80BE4" w:rsidP="00967BB9">
            <w:pPr>
              <w:pStyle w:val="af"/>
              <w:rPr>
                <w:lang w:val="ru-RU" w:eastAsia="ru-RU"/>
              </w:rPr>
            </w:pPr>
          </w:p>
        </w:tc>
        <w:tc>
          <w:tcPr>
            <w:tcW w:w="4365" w:type="dxa"/>
            <w:gridSpan w:val="4"/>
            <w:vAlign w:val="center"/>
          </w:tcPr>
          <w:p w:rsidR="00E80BE4" w:rsidRPr="00811834" w:rsidRDefault="002601CC" w:rsidP="00694F61">
            <w:pPr>
              <w:pStyle w:val="af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О предоставлении </w:t>
            </w:r>
            <w:r w:rsidR="00906472">
              <w:rPr>
                <w:i/>
                <w:lang w:val="ru-RU" w:eastAsia="ru-RU"/>
              </w:rPr>
              <w:t>информации</w:t>
            </w:r>
          </w:p>
        </w:tc>
        <w:tc>
          <w:tcPr>
            <w:tcW w:w="142" w:type="dxa"/>
            <w:gridSpan w:val="2"/>
            <w:vMerge/>
            <w:vAlign w:val="bottom"/>
          </w:tcPr>
          <w:p w:rsidR="00E80BE4" w:rsidRPr="00811834" w:rsidRDefault="00E80BE4" w:rsidP="00967BB9">
            <w:pPr>
              <w:pStyle w:val="af"/>
              <w:rPr>
                <w:lang w:val="ru-RU" w:eastAsia="ru-RU"/>
              </w:rPr>
            </w:pPr>
          </w:p>
        </w:tc>
        <w:tc>
          <w:tcPr>
            <w:tcW w:w="5112" w:type="dxa"/>
            <w:gridSpan w:val="2"/>
            <w:vMerge/>
            <w:vAlign w:val="center"/>
          </w:tcPr>
          <w:p w:rsidR="00E80BE4" w:rsidRPr="00811834" w:rsidRDefault="00E80BE4" w:rsidP="00967BB9">
            <w:pPr>
              <w:pStyle w:val="af"/>
              <w:rPr>
                <w:lang w:val="ru-RU" w:eastAsia="ru-RU"/>
              </w:rPr>
            </w:pPr>
          </w:p>
        </w:tc>
      </w:tr>
      <w:tr w:rsidR="00E80BE4" w:rsidTr="00DF6878">
        <w:tblPrEx>
          <w:tblCellMar>
            <w:left w:w="28" w:type="dxa"/>
            <w:right w:w="28" w:type="dxa"/>
          </w:tblCellMar>
        </w:tblPrEx>
        <w:trPr>
          <w:cantSplit/>
          <w:trHeight w:val="110"/>
        </w:trPr>
        <w:tc>
          <w:tcPr>
            <w:tcW w:w="9639" w:type="dxa"/>
            <w:gridSpan w:val="9"/>
          </w:tcPr>
          <w:p w:rsidR="00E80BE4" w:rsidRPr="00AC0D28" w:rsidRDefault="00D615AB" w:rsidP="00694F61">
            <w:pPr>
              <w:pStyle w:val="af2"/>
              <w:spacing w:before="720" w:after="600"/>
              <w:rPr>
                <w:lang w:val="ru-RU" w:eastAsia="ru-RU"/>
              </w:rPr>
            </w:pPr>
            <w:r w:rsidRPr="00D615AB">
              <w:t>Ув</w:t>
            </w:r>
            <w:r w:rsidR="00AC0D28">
              <w:rPr>
                <w:lang w:val="ru-RU"/>
              </w:rPr>
              <w:t xml:space="preserve">ажаемый </w:t>
            </w:r>
            <w:r w:rsidR="00694F61" w:rsidRPr="00694F61">
              <w:rPr>
                <w:lang w:val="ru-RU"/>
              </w:rPr>
              <w:t>Сергей Евгеньевич</w:t>
            </w:r>
            <w:r w:rsidR="00AC0D28">
              <w:rPr>
                <w:lang w:val="ru-RU"/>
              </w:rPr>
              <w:t>!</w:t>
            </w:r>
          </w:p>
        </w:tc>
      </w:tr>
    </w:tbl>
    <w:p w:rsidR="00AC0D28" w:rsidRDefault="00AC0D28" w:rsidP="00AC0D28">
      <w:pPr>
        <w:ind w:firstLine="567"/>
      </w:pPr>
      <w:r w:rsidRPr="000426B2">
        <w:t xml:space="preserve">На Ваше письмо </w:t>
      </w:r>
      <w:r>
        <w:t>"</w:t>
      </w:r>
      <w:r w:rsidR="00906472" w:rsidRPr="00906472">
        <w:t>О предоставлении информации</w:t>
      </w:r>
      <w:r w:rsidR="002601CC">
        <w:t xml:space="preserve">" </w:t>
      </w:r>
      <w:r w:rsidRPr="000426B2">
        <w:t>сообщаю следующее.</w:t>
      </w:r>
    </w:p>
    <w:p w:rsidR="00906472" w:rsidRDefault="00D41647" w:rsidP="00906472">
      <w:pPr>
        <w:spacing w:before="120"/>
        <w:ind w:firstLine="567"/>
      </w:pPr>
      <w:r>
        <w:t>По информации, указанной Вами в запросе</w:t>
      </w:r>
      <w:r w:rsidR="00906472">
        <w:t xml:space="preserve"> от 2</w:t>
      </w:r>
      <w:r w:rsidR="00694F61">
        <w:t>5</w:t>
      </w:r>
      <w:r w:rsidR="00906472">
        <w:t>.06.2019 № </w:t>
      </w:r>
      <w:r w:rsidR="00694F61" w:rsidRPr="00694F61">
        <w:t>16988-06/78</w:t>
      </w:r>
      <w:r w:rsidR="00906472">
        <w:t>, Вы запрашиваете информацию для реализации положений Федерального закона от 01.05.2019 № 90-ФЗ</w:t>
      </w:r>
      <w:r w:rsidR="00320F0C">
        <w:t>.</w:t>
      </w:r>
    </w:p>
    <w:p w:rsidR="00906472" w:rsidRDefault="00EB1DA7" w:rsidP="00EB1DA7">
      <w:pPr>
        <w:spacing w:before="120"/>
        <w:ind w:firstLine="567"/>
      </w:pPr>
      <w:r>
        <w:t xml:space="preserve">В соответствии со статьей 3 вышеуказанного </w:t>
      </w:r>
      <w:r w:rsidRPr="00EB1DA7">
        <w:t>Федеральн</w:t>
      </w:r>
      <w:r>
        <w:t>ого</w:t>
      </w:r>
      <w:r w:rsidRPr="00EB1DA7">
        <w:t xml:space="preserve"> закон</w:t>
      </w:r>
      <w:r>
        <w:t>а</w:t>
      </w:r>
      <w:r w:rsidRPr="00EB1DA7">
        <w:t xml:space="preserve"> от</w:t>
      </w:r>
      <w:r>
        <w:t> </w:t>
      </w:r>
      <w:r w:rsidRPr="00EB1DA7">
        <w:t xml:space="preserve">01.05.2019 </w:t>
      </w:r>
      <w:r>
        <w:t>№ </w:t>
      </w:r>
      <w:r w:rsidRPr="00EB1DA7">
        <w:t>90</w:t>
      </w:r>
      <w:r>
        <w:noBreakHyphen/>
      </w:r>
      <w:r w:rsidRPr="00EB1DA7">
        <w:t>ФЗ "О</w:t>
      </w:r>
      <w:r>
        <w:t> </w:t>
      </w:r>
      <w:r w:rsidRPr="00EB1DA7">
        <w:t>внесении изменений в Федеральный закон "О связи" и Федеральный закон "Об информации, информационных технологиях и о защите информации"</w:t>
      </w:r>
      <w:r>
        <w:t>, настоящий Федеральный закон вступает в силу с 1 ноября 2019 года, за исключением подпункта "б" пункта 3 статьи 2 настоящего Федерального закона. Подпункт "б" пункта 3 статьи 2 настоящего Федерального закона вступает в силу с 1 января 2021 года. Положения подпункта 3 пункта 8 статьи 56.2 Федерального закона от 7 июля 2003 года № 126-ФЗ "О связи" в части использования национальной системы доменных имен применяются с 1 января 2021 года.</w:t>
      </w:r>
    </w:p>
    <w:p w:rsidR="00EB1DA7" w:rsidRDefault="00EB1DA7" w:rsidP="00EB1DA7">
      <w:pPr>
        <w:spacing w:before="120"/>
        <w:ind w:firstLine="567"/>
      </w:pPr>
      <w:r>
        <w:t xml:space="preserve">Таким образом, в настоящий момент, включая дату, не позднее которой необходимо ответить на Ваш запрос, вышеуказанный </w:t>
      </w:r>
      <w:r w:rsidRPr="00EB1DA7">
        <w:t>Федерально</w:t>
      </w:r>
      <w:r>
        <w:t xml:space="preserve">й </w:t>
      </w:r>
      <w:r w:rsidRPr="00EB1DA7">
        <w:t>закон от</w:t>
      </w:r>
      <w:r w:rsidR="00320F0C">
        <w:t> </w:t>
      </w:r>
      <w:r w:rsidRPr="00EB1DA7">
        <w:t>01.05.2019 №</w:t>
      </w:r>
      <w:r>
        <w:t> </w:t>
      </w:r>
      <w:r w:rsidRPr="00EB1DA7">
        <w:t>90</w:t>
      </w:r>
      <w:r>
        <w:t>-</w:t>
      </w:r>
      <w:r w:rsidRPr="00EB1DA7">
        <w:t>ФЗ "О</w:t>
      </w:r>
      <w:r>
        <w:t> </w:t>
      </w:r>
      <w:r w:rsidRPr="00EB1DA7">
        <w:t>внесении изменений в Федеральный закон "О связи" и Федеральный закон "Об</w:t>
      </w:r>
      <w:r>
        <w:t> </w:t>
      </w:r>
      <w:r w:rsidRPr="00EB1DA7">
        <w:t>информации, информационных технологиях и о защите информации"</w:t>
      </w:r>
      <w:r>
        <w:t xml:space="preserve"> не вступил в силу.</w:t>
      </w:r>
    </w:p>
    <w:p w:rsidR="00694F61" w:rsidRDefault="00694F61" w:rsidP="00BC1D59">
      <w:pPr>
        <w:spacing w:before="120"/>
        <w:ind w:firstLine="567"/>
      </w:pPr>
      <w:r>
        <w:t xml:space="preserve">Кроме того, в соответствии с п. 5 </w:t>
      </w:r>
      <w:r w:rsidRPr="00694F61">
        <w:t>Положени</w:t>
      </w:r>
      <w:r>
        <w:t>я</w:t>
      </w:r>
      <w:r w:rsidRPr="00694F61">
        <w:t xml:space="preserve"> о</w:t>
      </w:r>
      <w:r>
        <w:t xml:space="preserve"> Федеральной службе по </w:t>
      </w:r>
      <w:r w:rsidRPr="00694F61">
        <w:t>надзору в сфере связи, информационных технологий и массовых коммуникаций</w:t>
      </w:r>
      <w:r>
        <w:t xml:space="preserve">, утвержденного Постановлением Правительства </w:t>
      </w:r>
      <w:r w:rsidRPr="00694F61">
        <w:t>от</w:t>
      </w:r>
      <w:r>
        <w:t> </w:t>
      </w:r>
      <w:r w:rsidRPr="00694F61">
        <w:t>16</w:t>
      </w:r>
      <w:r>
        <w:t>.03.</w:t>
      </w:r>
      <w:r w:rsidRPr="00694F61">
        <w:t>2009</w:t>
      </w:r>
      <w:r>
        <w:t> </w:t>
      </w:r>
      <w:r w:rsidRPr="00694F61">
        <w:t xml:space="preserve">г. </w:t>
      </w:r>
      <w:r>
        <w:t>№ </w:t>
      </w:r>
      <w:r w:rsidRPr="00694F61">
        <w:t>228</w:t>
      </w:r>
      <w:r>
        <w:t xml:space="preserve"> и п. 9 </w:t>
      </w:r>
      <w:r w:rsidRPr="00694F61">
        <w:t>Положени</w:t>
      </w:r>
      <w:r>
        <w:t>я</w:t>
      </w:r>
      <w:r w:rsidRPr="00694F61">
        <w:t xml:space="preserve"> об Управлении Федеральной </w:t>
      </w:r>
      <w:r w:rsidR="00C625B0" w:rsidRPr="00694F61">
        <w:t>службы</w:t>
      </w:r>
      <w:r w:rsidRPr="00694F61">
        <w:t xml:space="preserve"> по надзору в сфере связи, информационных технологий и массовых коммуникаций по Северо-Западному федеральному округу</w:t>
      </w:r>
      <w:r w:rsidR="00C625B0">
        <w:t xml:space="preserve">, утвержденного Приказом Роскомнадзора от 25.01.2016 № 43, </w:t>
      </w:r>
      <w:r>
        <w:t xml:space="preserve">в настоящий момент у </w:t>
      </w:r>
      <w:r>
        <w:t xml:space="preserve">Роскомнадзора </w:t>
      </w:r>
      <w:r>
        <w:t xml:space="preserve">отсутствуют полномочия по реализации положений </w:t>
      </w:r>
      <w:r w:rsidRPr="00694F61">
        <w:t>Федерального закона от 01.05.2019 № 90 ФЗ "О</w:t>
      </w:r>
      <w:r w:rsidR="00C625B0">
        <w:t> </w:t>
      </w:r>
      <w:r w:rsidRPr="00694F61">
        <w:t>внесении изменений в Федеральный закон "О связи" и Федеральный закон "Об информации, информационных технологиях и о защите информации"</w:t>
      </w:r>
      <w:r>
        <w:t xml:space="preserve"> по обеспечению устойчивого, безопасного и целостного функционирования на территории Российской Федерации информационно-телекоммуникационной сети </w:t>
      </w:r>
      <w:r w:rsidRPr="00694F61">
        <w:t>"</w:t>
      </w:r>
      <w:r>
        <w:t>Интернет</w:t>
      </w:r>
      <w:r w:rsidRPr="00694F61">
        <w:t>"</w:t>
      </w:r>
      <w:r w:rsidR="00C625B0">
        <w:t>.</w:t>
      </w:r>
    </w:p>
    <w:p w:rsidR="00C625B0" w:rsidRDefault="00EE78E4" w:rsidP="00BC1D59">
      <w:pPr>
        <w:spacing w:before="120"/>
        <w:ind w:firstLine="567"/>
      </w:pPr>
      <w:r>
        <w:t xml:space="preserve">В дополнение к вышесказанному, статья 56.2 </w:t>
      </w:r>
      <w:r w:rsidRPr="00EE78E4">
        <w:t>Федеральн</w:t>
      </w:r>
      <w:r>
        <w:t>ого</w:t>
      </w:r>
      <w:r w:rsidRPr="00EE78E4">
        <w:t xml:space="preserve"> закон</w:t>
      </w:r>
      <w:r>
        <w:t>а</w:t>
      </w:r>
      <w:r w:rsidRPr="00EE78E4">
        <w:t xml:space="preserve"> от </w:t>
      </w:r>
      <w:r>
        <w:t>07.07.</w:t>
      </w:r>
      <w:r w:rsidRPr="00EE78E4">
        <w:t xml:space="preserve">2003 </w:t>
      </w:r>
      <w:r>
        <w:t>№ </w:t>
      </w:r>
      <w:r w:rsidRPr="00EE78E4">
        <w:t>126</w:t>
      </w:r>
      <w:r>
        <w:noBreakHyphen/>
      </w:r>
      <w:r w:rsidRPr="00EE78E4">
        <w:t>ФЗ "О связи"</w:t>
      </w:r>
      <w:r>
        <w:t xml:space="preserve"> и изменениями, вносимыми </w:t>
      </w:r>
      <w:r w:rsidRPr="00EB1DA7">
        <w:t>Федеральн</w:t>
      </w:r>
      <w:r>
        <w:t>ым</w:t>
      </w:r>
      <w:r w:rsidRPr="00EB1DA7">
        <w:t xml:space="preserve"> закон</w:t>
      </w:r>
      <w:r>
        <w:t>ом</w:t>
      </w:r>
      <w:r w:rsidRPr="00EB1DA7">
        <w:t xml:space="preserve"> от</w:t>
      </w:r>
      <w:r>
        <w:t> </w:t>
      </w:r>
      <w:r w:rsidRPr="00EB1DA7">
        <w:t xml:space="preserve">01.05.2019 </w:t>
      </w:r>
      <w:r>
        <w:t>№ </w:t>
      </w:r>
      <w:r w:rsidRPr="00EB1DA7">
        <w:t>90</w:t>
      </w:r>
      <w:r>
        <w:noBreakHyphen/>
      </w:r>
      <w:r w:rsidRPr="00EB1DA7">
        <w:t>ФЗ "О</w:t>
      </w:r>
      <w:r>
        <w:t> </w:t>
      </w:r>
      <w:r w:rsidRPr="00EB1DA7">
        <w:t>внесении изменений в Федеральный закон "О связи" и Федеральный закон "Об</w:t>
      </w:r>
      <w:r>
        <w:t> </w:t>
      </w:r>
      <w:r w:rsidRPr="00EB1DA7">
        <w:t>информации, информационных технологиях и о защите информации"</w:t>
      </w:r>
      <w:r>
        <w:t>,</w:t>
      </w:r>
      <w:r>
        <w:t xml:space="preserve"> подразумевает определение </w:t>
      </w:r>
      <w:r w:rsidRPr="00EE78E4">
        <w:t>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</w:t>
      </w:r>
      <w:r>
        <w:t xml:space="preserve"> срока, порядка, состава и формата предоставления </w:t>
      </w:r>
      <w:r>
        <w:lastRenderedPageBreak/>
        <w:t xml:space="preserve">информации в указанный федеральный орган, что не сделано на настоящий момент, а </w:t>
      </w:r>
      <w:r w:rsidRPr="00EE78E4">
        <w:t>Правительство Российской Федерации утверждает порядок ведения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реестра точек обмена трафиком,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</w:t>
      </w:r>
      <w:r>
        <w:t>, который в настоящий момент не утвержден.</w:t>
      </w:r>
    </w:p>
    <w:p w:rsidR="00BC1D59" w:rsidRDefault="00BC1D59" w:rsidP="00BC1D59">
      <w:pPr>
        <w:spacing w:before="120" w:after="720"/>
        <w:ind w:firstLine="567"/>
      </w:pPr>
      <w:r>
        <w:t xml:space="preserve">Реализация в обязательном порядке законодательных актов, не вступивших в силу </w:t>
      </w:r>
      <w:r>
        <w:t xml:space="preserve">и не имеющих необходимых подзаконных актов </w:t>
      </w:r>
      <w:r>
        <w:t>не предусмотрена действующим законодательством. Вместе с тем, мы готовы взаимодействовать и предоставлять информацию в рамках действующего законодательства.</w:t>
      </w:r>
    </w:p>
    <w:tbl>
      <w:tblPr>
        <w:tblW w:w="9570" w:type="dxa"/>
        <w:tblInd w:w="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64"/>
        <w:gridCol w:w="2304"/>
        <w:gridCol w:w="2702"/>
      </w:tblGrid>
      <w:tr w:rsidR="0084746F" w:rsidRPr="00113F48" w:rsidTr="00181D34">
        <w:tc>
          <w:tcPr>
            <w:tcW w:w="4564" w:type="dxa"/>
          </w:tcPr>
          <w:p w:rsidR="00760C04" w:rsidRDefault="00B11950" w:rsidP="00760C04">
            <w:pPr>
              <w:jc w:val="left"/>
              <w:rPr>
                <w:b/>
              </w:rPr>
            </w:pPr>
            <w:r w:rsidRPr="00562B9F">
              <w:rPr>
                <w:b/>
              </w:rPr>
              <w:t>Генеральный д</w:t>
            </w:r>
            <w:r w:rsidR="009D7938" w:rsidRPr="00562B9F">
              <w:rPr>
                <w:b/>
              </w:rPr>
              <w:t>иректор</w:t>
            </w:r>
          </w:p>
          <w:p w:rsidR="0084746F" w:rsidRPr="00113F48" w:rsidRDefault="00760C04" w:rsidP="00BC1D59">
            <w:pPr>
              <w:jc w:val="left"/>
              <w:rPr>
                <w:b/>
              </w:rPr>
            </w:pPr>
            <w:r>
              <w:rPr>
                <w:b/>
              </w:rPr>
              <w:t>ООО "</w:t>
            </w:r>
            <w:r w:rsidR="00BC1D59">
              <w:rPr>
                <w:b/>
              </w:rPr>
              <w:t>Ваш любимый оператор</w:t>
            </w:r>
            <w:r>
              <w:rPr>
                <w:b/>
              </w:rPr>
              <w:t>"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84746F" w:rsidRPr="00113F48" w:rsidRDefault="0084746F" w:rsidP="004A1776">
            <w:pPr>
              <w:rPr>
                <w:b/>
              </w:rPr>
            </w:pPr>
          </w:p>
        </w:tc>
        <w:tc>
          <w:tcPr>
            <w:tcW w:w="2702" w:type="dxa"/>
            <w:vAlign w:val="center"/>
          </w:tcPr>
          <w:p w:rsidR="0084746F" w:rsidRPr="00113F48" w:rsidRDefault="00BC1D59" w:rsidP="00BC1D5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B11950" w:rsidRPr="00B11950">
              <w:rPr>
                <w:b/>
              </w:rPr>
              <w:t>.</w:t>
            </w:r>
            <w:r w:rsidR="00B11950">
              <w:rPr>
                <w:b/>
              </w:rPr>
              <w:t> </w:t>
            </w:r>
            <w:r>
              <w:rPr>
                <w:b/>
              </w:rPr>
              <w:t>С</w:t>
            </w:r>
            <w:r w:rsidR="00B11950" w:rsidRPr="00B11950">
              <w:rPr>
                <w:b/>
              </w:rPr>
              <w:t>.</w:t>
            </w:r>
            <w:r w:rsidR="00B11950">
              <w:rPr>
                <w:b/>
              </w:rPr>
              <w:t> </w:t>
            </w:r>
            <w:r w:rsidRPr="00BC1D59">
              <w:rPr>
                <w:b/>
              </w:rPr>
              <w:t>Петров-Водкин</w:t>
            </w:r>
            <w:bookmarkStart w:id="0" w:name="_GoBack"/>
            <w:bookmarkEnd w:id="0"/>
          </w:p>
        </w:tc>
      </w:tr>
      <w:tr w:rsidR="0084746F" w:rsidRPr="00113F48" w:rsidTr="00704D0F">
        <w:tc>
          <w:tcPr>
            <w:tcW w:w="4564" w:type="dxa"/>
            <w:vAlign w:val="center"/>
          </w:tcPr>
          <w:p w:rsidR="0084746F" w:rsidRPr="00113F48" w:rsidRDefault="0084746F" w:rsidP="00916F9D">
            <w:pPr>
              <w:rPr>
                <w:b/>
              </w:rPr>
            </w:pPr>
          </w:p>
        </w:tc>
        <w:tc>
          <w:tcPr>
            <w:tcW w:w="2304" w:type="dxa"/>
          </w:tcPr>
          <w:p w:rsidR="0084746F" w:rsidRPr="004E1E69" w:rsidRDefault="0084746F" w:rsidP="004A1776">
            <w:pPr>
              <w:jc w:val="center"/>
              <w:rPr>
                <w:b/>
                <w:sz w:val="16"/>
                <w:szCs w:val="16"/>
              </w:rPr>
            </w:pPr>
            <w:r w:rsidRPr="004E1E69">
              <w:rPr>
                <w:sz w:val="16"/>
                <w:szCs w:val="16"/>
              </w:rPr>
              <w:t>(подпись)</w:t>
            </w:r>
            <w:r w:rsidRPr="004E1E69">
              <w:rPr>
                <w:sz w:val="16"/>
                <w:szCs w:val="16"/>
              </w:rPr>
              <w:br/>
              <w:t>печать</w:t>
            </w:r>
          </w:p>
        </w:tc>
        <w:tc>
          <w:tcPr>
            <w:tcW w:w="2702" w:type="dxa"/>
          </w:tcPr>
          <w:p w:rsidR="0084746F" w:rsidRPr="004E1E69" w:rsidRDefault="0084746F" w:rsidP="004A1776">
            <w:pPr>
              <w:jc w:val="center"/>
              <w:rPr>
                <w:sz w:val="16"/>
                <w:szCs w:val="16"/>
              </w:rPr>
            </w:pPr>
            <w:r w:rsidRPr="004E1E69">
              <w:rPr>
                <w:sz w:val="16"/>
                <w:szCs w:val="16"/>
              </w:rPr>
              <w:t>(Ф.И.О.)</w:t>
            </w:r>
          </w:p>
        </w:tc>
      </w:tr>
    </w:tbl>
    <w:p w:rsidR="00511F72" w:rsidRDefault="00511F72" w:rsidP="00DF4E69">
      <w:pPr>
        <w:ind w:left="4248" w:firstLine="708"/>
        <w:jc w:val="left"/>
      </w:pPr>
    </w:p>
    <w:sectPr w:rsidR="00511F72" w:rsidSect="00C625B0">
      <w:pgSz w:w="11906" w:h="16838"/>
      <w:pgMar w:top="851" w:right="99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2B" w:rsidRDefault="004C482B" w:rsidP="00711764">
      <w:r>
        <w:separator/>
      </w:r>
    </w:p>
  </w:endnote>
  <w:endnote w:type="continuationSeparator" w:id="0">
    <w:p w:rsidR="004C482B" w:rsidRDefault="004C482B" w:rsidP="0071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2B" w:rsidRDefault="004C482B" w:rsidP="00711764">
      <w:r>
        <w:separator/>
      </w:r>
    </w:p>
  </w:footnote>
  <w:footnote w:type="continuationSeparator" w:id="0">
    <w:p w:rsidR="004C482B" w:rsidRDefault="004C482B" w:rsidP="0071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0ED1"/>
    <w:multiLevelType w:val="multilevel"/>
    <w:tmpl w:val="EB28F82A"/>
    <w:styleLink w:val="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ascii="ISOCPEUR" w:hAnsi="ISOCPEUR" w:hint="default"/>
        <w:b/>
        <w:bCs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ISOCPEUR" w:hAnsi="ISOCPEUR" w:hint="default"/>
        <w:b/>
        <w:i w:val="0"/>
        <w:sz w:val="28"/>
        <w:szCs w:val="28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ISOCPEUR" w:hAnsi="ISOCPEUR" w:hint="default"/>
        <w:b/>
        <w:i w:val="0"/>
        <w:sz w:val="28"/>
        <w:szCs w:val="24"/>
      </w:rPr>
    </w:lvl>
    <w:lvl w:ilvl="3">
      <w:start w:val="1"/>
      <w:numFmt w:val="bullet"/>
      <w:lvlRestart w:val="0"/>
      <w:suff w:val="space"/>
      <w:lvlText w:val="-"/>
      <w:lvlJc w:val="left"/>
      <w:pPr>
        <w:ind w:left="0" w:firstLine="709"/>
      </w:pPr>
      <w:rPr>
        <w:rFonts w:ascii="ISOCPEUR" w:hAnsi="ISOCPEUR" w:hint="default"/>
        <w:sz w:val="28"/>
      </w:rPr>
    </w:lvl>
    <w:lvl w:ilvl="4">
      <w:start w:val="1"/>
      <w:numFmt w:val="decimal"/>
      <w:lvlRestart w:val="0"/>
      <w:suff w:val="space"/>
      <w:lvlText w:val="%5."/>
      <w:lvlJc w:val="left"/>
      <w:pPr>
        <w:ind w:left="0" w:firstLine="709"/>
      </w:pPr>
      <w:rPr>
        <w:rFonts w:ascii="ISOCPEUR" w:hAnsi="ISOCPEUR" w:hint="default"/>
        <w:b w:val="0"/>
        <w:i w:val="0"/>
        <w:sz w:val="28"/>
        <w:szCs w:val="24"/>
      </w:rPr>
    </w:lvl>
    <w:lvl w:ilvl="5">
      <w:start w:val="1"/>
      <w:numFmt w:val="bullet"/>
      <w:lvlRestart w:val="0"/>
      <w:suff w:val="space"/>
      <w:lvlText w:val="·"/>
      <w:lvlJc w:val="left"/>
      <w:pPr>
        <w:ind w:left="0" w:firstLine="709"/>
      </w:pPr>
      <w:rPr>
        <w:rFonts w:ascii="ISOCPEUR" w:hAnsi="ISOCPEUR" w:cs="Times New Roman" w:hint="default"/>
        <w:b w:val="0"/>
        <w:i w:val="0"/>
        <w:sz w:val="28"/>
        <w:szCs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ascii="ISOCPEUR" w:hAnsi="ISOCPEUR" w:hint="default"/>
        <w:b w:val="0"/>
        <w:i w:val="0"/>
        <w:sz w:val="28"/>
      </w:rPr>
    </w:lvl>
    <w:lvl w:ilvl="7">
      <w:start w:val="1"/>
      <w:numFmt w:val="decimal"/>
      <w:lvlRestart w:val="0"/>
      <w:suff w:val="space"/>
      <w:lvlText w:val="Таблица № %8"/>
      <w:lvlJc w:val="left"/>
      <w:pPr>
        <w:ind w:left="0" w:firstLine="8222"/>
      </w:pPr>
      <w:rPr>
        <w:rFonts w:ascii="ISOCPEUR" w:hAnsi="ISOCPEUR" w:hint="default"/>
        <w:b w:val="0"/>
        <w:i w:val="0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E974D0"/>
    <w:multiLevelType w:val="multilevel"/>
    <w:tmpl w:val="1EE23F90"/>
    <w:styleLink w:val="a0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bCs/>
        <w:i w:val="0"/>
        <w:sz w:val="24"/>
        <w:szCs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Restart w:val="0"/>
      <w:suff w:val="space"/>
      <w:lvlText w:val="-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C61B18"/>
    <w:multiLevelType w:val="multilevel"/>
    <w:tmpl w:val="CC8CCF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38B1178"/>
    <w:multiLevelType w:val="hybridMultilevel"/>
    <w:tmpl w:val="3F00562C"/>
    <w:lvl w:ilvl="0" w:tplc="B134A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14479D"/>
    <w:multiLevelType w:val="multilevel"/>
    <w:tmpl w:val="EB28F82A"/>
    <w:numStyleLink w:val="a"/>
  </w:abstractNum>
  <w:abstractNum w:abstractNumId="5" w15:restartNumberingAfterBreak="0">
    <w:nsid w:val="4402354F"/>
    <w:multiLevelType w:val="multilevel"/>
    <w:tmpl w:val="1EE23F90"/>
    <w:numStyleLink w:val="a0"/>
  </w:abstractNum>
  <w:abstractNum w:abstractNumId="6" w15:restartNumberingAfterBreak="0">
    <w:nsid w:val="52BF1FD8"/>
    <w:multiLevelType w:val="hybridMultilevel"/>
    <w:tmpl w:val="3F00562C"/>
    <w:lvl w:ilvl="0" w:tplc="B134A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A33AE3"/>
    <w:multiLevelType w:val="hybridMultilevel"/>
    <w:tmpl w:val="A0F41F9A"/>
    <w:lvl w:ilvl="0" w:tplc="1F2674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F8B3BB1"/>
    <w:multiLevelType w:val="multilevel"/>
    <w:tmpl w:val="1EE23F90"/>
    <w:numStyleLink w:val="a0"/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ascii="ISOCPEUR" w:hAnsi="ISOCPEUR" w:hint="default"/>
          <w:b/>
          <w:bCs/>
          <w:i w:val="0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ascii="ISOCPEUR" w:hAnsi="ISOCPEUR"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russianLower"/>
        <w:lvlRestart w:val="0"/>
        <w:suff w:val="space"/>
        <w:lvlText w:val="%3)"/>
        <w:lvlJc w:val="left"/>
        <w:pPr>
          <w:ind w:left="0" w:firstLine="709"/>
        </w:pPr>
        <w:rPr>
          <w:rFonts w:ascii="ISOCPEUR" w:hAnsi="ISOCPEUR" w:hint="default"/>
          <w:b/>
          <w:i w:val="0"/>
          <w:sz w:val="28"/>
          <w:szCs w:val="24"/>
        </w:rPr>
      </w:lvl>
    </w:lvlOverride>
    <w:lvlOverride w:ilvl="3">
      <w:lvl w:ilvl="3">
        <w:start w:val="1"/>
        <w:numFmt w:val="bullet"/>
        <w:lvlRestart w:val="0"/>
        <w:suff w:val="space"/>
        <w:lvlText w:val="-"/>
        <w:lvlJc w:val="left"/>
        <w:pPr>
          <w:ind w:left="0" w:firstLine="709"/>
        </w:pPr>
        <w:rPr>
          <w:rFonts w:ascii="ISOCPEUR" w:hAnsi="ISOCPEUR" w:hint="default"/>
          <w:sz w:val="28"/>
        </w:rPr>
      </w:lvl>
    </w:lvlOverride>
    <w:lvlOverride w:ilvl="4">
      <w:lvl w:ilvl="4">
        <w:start w:val="1"/>
        <w:numFmt w:val="decimal"/>
        <w:lvlRestart w:val="0"/>
        <w:suff w:val="space"/>
        <w:lvlText w:val="%5."/>
        <w:lvlJc w:val="left"/>
        <w:pPr>
          <w:ind w:left="0" w:firstLine="709"/>
        </w:pPr>
        <w:rPr>
          <w:rFonts w:ascii="ISOCPEUR" w:hAnsi="ISOCPEUR" w:hint="default"/>
          <w:b w:val="0"/>
          <w:i w:val="0"/>
          <w:sz w:val="28"/>
          <w:szCs w:val="24"/>
        </w:rPr>
      </w:lvl>
    </w:lvlOverride>
    <w:lvlOverride w:ilvl="5">
      <w:lvl w:ilvl="5">
        <w:start w:val="1"/>
        <w:numFmt w:val="bullet"/>
        <w:lvlRestart w:val="0"/>
        <w:suff w:val="space"/>
        <w:lvlText w:val="·"/>
        <w:lvlJc w:val="left"/>
        <w:pPr>
          <w:ind w:left="0" w:firstLine="709"/>
        </w:pPr>
        <w:rPr>
          <w:rFonts w:ascii="ISOCPEUR" w:hAnsi="ISOCPEUR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ascii="ISOCPEUR" w:hAnsi="ISOCPEUR" w:hint="default"/>
          <w:b w:val="0"/>
          <w:i w:val="0"/>
          <w:sz w:val="28"/>
        </w:rPr>
      </w:lvl>
    </w:lvlOverride>
    <w:lvlOverride w:ilvl="7">
      <w:lvl w:ilvl="7">
        <w:start w:val="1"/>
        <w:numFmt w:val="decimal"/>
        <w:lvlRestart w:val="0"/>
        <w:suff w:val="space"/>
        <w:lvlText w:val="Таблица № %8"/>
        <w:lvlJc w:val="left"/>
        <w:pPr>
          <w:ind w:left="0" w:firstLine="8222"/>
        </w:pPr>
        <w:rPr>
          <w:rFonts w:ascii="ISOCPEUR" w:hAnsi="ISOCPEUR" w:hint="default"/>
          <w:b w:val="0"/>
          <w:i w:val="0"/>
          <w:sz w:val="28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0D"/>
    <w:rsid w:val="0000171A"/>
    <w:rsid w:val="00005E66"/>
    <w:rsid w:val="00010395"/>
    <w:rsid w:val="0002178C"/>
    <w:rsid w:val="00022DDA"/>
    <w:rsid w:val="00023A79"/>
    <w:rsid w:val="00041096"/>
    <w:rsid w:val="000425B1"/>
    <w:rsid w:val="00042738"/>
    <w:rsid w:val="00051923"/>
    <w:rsid w:val="00063CF8"/>
    <w:rsid w:val="00066083"/>
    <w:rsid w:val="0008128D"/>
    <w:rsid w:val="000821EA"/>
    <w:rsid w:val="00083EF2"/>
    <w:rsid w:val="00083FA4"/>
    <w:rsid w:val="00086469"/>
    <w:rsid w:val="000A328D"/>
    <w:rsid w:val="000D4038"/>
    <w:rsid w:val="000E030F"/>
    <w:rsid w:val="000E46BA"/>
    <w:rsid w:val="000E60A0"/>
    <w:rsid w:val="000F01B1"/>
    <w:rsid w:val="000F513A"/>
    <w:rsid w:val="001361B2"/>
    <w:rsid w:val="00136353"/>
    <w:rsid w:val="00137F1E"/>
    <w:rsid w:val="00141A00"/>
    <w:rsid w:val="0016433F"/>
    <w:rsid w:val="00181D34"/>
    <w:rsid w:val="001A0989"/>
    <w:rsid w:val="001C09E6"/>
    <w:rsid w:val="001C5069"/>
    <w:rsid w:val="001E387C"/>
    <w:rsid w:val="001E3CC8"/>
    <w:rsid w:val="001E74CA"/>
    <w:rsid w:val="002136CA"/>
    <w:rsid w:val="00231C98"/>
    <w:rsid w:val="00254076"/>
    <w:rsid w:val="002601CC"/>
    <w:rsid w:val="00295B39"/>
    <w:rsid w:val="002A086D"/>
    <w:rsid w:val="002B5B4F"/>
    <w:rsid w:val="002D5CD0"/>
    <w:rsid w:val="002E1696"/>
    <w:rsid w:val="002F6830"/>
    <w:rsid w:val="00320F0C"/>
    <w:rsid w:val="003535D2"/>
    <w:rsid w:val="00354856"/>
    <w:rsid w:val="003662B4"/>
    <w:rsid w:val="00391CB8"/>
    <w:rsid w:val="003A0407"/>
    <w:rsid w:val="003A20C1"/>
    <w:rsid w:val="003A433C"/>
    <w:rsid w:val="003C1ABD"/>
    <w:rsid w:val="003D3C0D"/>
    <w:rsid w:val="003D3ECE"/>
    <w:rsid w:val="003D5813"/>
    <w:rsid w:val="003E3789"/>
    <w:rsid w:val="003F2122"/>
    <w:rsid w:val="00432769"/>
    <w:rsid w:val="0044107B"/>
    <w:rsid w:val="00471C8A"/>
    <w:rsid w:val="00473D06"/>
    <w:rsid w:val="00474371"/>
    <w:rsid w:val="0047599E"/>
    <w:rsid w:val="00485FDB"/>
    <w:rsid w:val="00491E47"/>
    <w:rsid w:val="0049717E"/>
    <w:rsid w:val="004A1FA1"/>
    <w:rsid w:val="004C0C0D"/>
    <w:rsid w:val="004C482B"/>
    <w:rsid w:val="004D75E6"/>
    <w:rsid w:val="004E1E69"/>
    <w:rsid w:val="004E2DD7"/>
    <w:rsid w:val="004E308B"/>
    <w:rsid w:val="004E6586"/>
    <w:rsid w:val="00511F72"/>
    <w:rsid w:val="005124FE"/>
    <w:rsid w:val="00513510"/>
    <w:rsid w:val="005260AD"/>
    <w:rsid w:val="0053399A"/>
    <w:rsid w:val="0053572E"/>
    <w:rsid w:val="0054445E"/>
    <w:rsid w:val="00562B9F"/>
    <w:rsid w:val="005732AC"/>
    <w:rsid w:val="00585881"/>
    <w:rsid w:val="0059501C"/>
    <w:rsid w:val="005A07EE"/>
    <w:rsid w:val="005A14B4"/>
    <w:rsid w:val="005A2D54"/>
    <w:rsid w:val="005B615A"/>
    <w:rsid w:val="005C0819"/>
    <w:rsid w:val="005C6267"/>
    <w:rsid w:val="005C6521"/>
    <w:rsid w:val="005D1D6A"/>
    <w:rsid w:val="005D53E3"/>
    <w:rsid w:val="00606825"/>
    <w:rsid w:val="00611AB5"/>
    <w:rsid w:val="0061692E"/>
    <w:rsid w:val="006604D0"/>
    <w:rsid w:val="00661224"/>
    <w:rsid w:val="00667EF1"/>
    <w:rsid w:val="00673BF9"/>
    <w:rsid w:val="00686F18"/>
    <w:rsid w:val="00692F64"/>
    <w:rsid w:val="00694F61"/>
    <w:rsid w:val="006A0A88"/>
    <w:rsid w:val="006E35DB"/>
    <w:rsid w:val="006F4DDD"/>
    <w:rsid w:val="006F61F6"/>
    <w:rsid w:val="00704D0F"/>
    <w:rsid w:val="007063A6"/>
    <w:rsid w:val="00711764"/>
    <w:rsid w:val="00714FC3"/>
    <w:rsid w:val="00721F7E"/>
    <w:rsid w:val="007317A2"/>
    <w:rsid w:val="00740D6F"/>
    <w:rsid w:val="007426F9"/>
    <w:rsid w:val="00744D86"/>
    <w:rsid w:val="00747532"/>
    <w:rsid w:val="00760C04"/>
    <w:rsid w:val="007666A9"/>
    <w:rsid w:val="00772D87"/>
    <w:rsid w:val="00777078"/>
    <w:rsid w:val="00784A97"/>
    <w:rsid w:val="007A0AD6"/>
    <w:rsid w:val="007A3143"/>
    <w:rsid w:val="007C582E"/>
    <w:rsid w:val="007D71DB"/>
    <w:rsid w:val="007E1F80"/>
    <w:rsid w:val="007E5C4C"/>
    <w:rsid w:val="00802748"/>
    <w:rsid w:val="008043A2"/>
    <w:rsid w:val="00807C86"/>
    <w:rsid w:val="00811834"/>
    <w:rsid w:val="00812B84"/>
    <w:rsid w:val="008154C0"/>
    <w:rsid w:val="008164D8"/>
    <w:rsid w:val="00834DA0"/>
    <w:rsid w:val="008374F5"/>
    <w:rsid w:val="008472DE"/>
    <w:rsid w:val="0084746F"/>
    <w:rsid w:val="00855492"/>
    <w:rsid w:val="00857A64"/>
    <w:rsid w:val="008640A3"/>
    <w:rsid w:val="00873B32"/>
    <w:rsid w:val="00875B4C"/>
    <w:rsid w:val="0087738D"/>
    <w:rsid w:val="008858E3"/>
    <w:rsid w:val="0089048B"/>
    <w:rsid w:val="008C06F6"/>
    <w:rsid w:val="008C2984"/>
    <w:rsid w:val="008D29BA"/>
    <w:rsid w:val="008D3CC5"/>
    <w:rsid w:val="008D4FA7"/>
    <w:rsid w:val="008E1F6C"/>
    <w:rsid w:val="008F7595"/>
    <w:rsid w:val="00902B58"/>
    <w:rsid w:val="00906472"/>
    <w:rsid w:val="00916F9D"/>
    <w:rsid w:val="009323C3"/>
    <w:rsid w:val="00935E0A"/>
    <w:rsid w:val="00940B56"/>
    <w:rsid w:val="009429B7"/>
    <w:rsid w:val="00966AC0"/>
    <w:rsid w:val="00967BB9"/>
    <w:rsid w:val="009743C6"/>
    <w:rsid w:val="009848D6"/>
    <w:rsid w:val="009857B4"/>
    <w:rsid w:val="00987D82"/>
    <w:rsid w:val="00994507"/>
    <w:rsid w:val="00995040"/>
    <w:rsid w:val="009A6505"/>
    <w:rsid w:val="009B2E41"/>
    <w:rsid w:val="009C253C"/>
    <w:rsid w:val="009C38CB"/>
    <w:rsid w:val="009D18BA"/>
    <w:rsid w:val="009D7938"/>
    <w:rsid w:val="00A0471B"/>
    <w:rsid w:val="00A11125"/>
    <w:rsid w:val="00A37CA7"/>
    <w:rsid w:val="00A558A5"/>
    <w:rsid w:val="00A611A8"/>
    <w:rsid w:val="00A62A12"/>
    <w:rsid w:val="00A7025F"/>
    <w:rsid w:val="00A830C3"/>
    <w:rsid w:val="00A84EE4"/>
    <w:rsid w:val="00A90922"/>
    <w:rsid w:val="00AB0541"/>
    <w:rsid w:val="00AB791E"/>
    <w:rsid w:val="00AC0D28"/>
    <w:rsid w:val="00AD39B5"/>
    <w:rsid w:val="00AD6D11"/>
    <w:rsid w:val="00AD7723"/>
    <w:rsid w:val="00B11950"/>
    <w:rsid w:val="00B21078"/>
    <w:rsid w:val="00B3181B"/>
    <w:rsid w:val="00B32229"/>
    <w:rsid w:val="00B45F79"/>
    <w:rsid w:val="00B46596"/>
    <w:rsid w:val="00B47C19"/>
    <w:rsid w:val="00B8116E"/>
    <w:rsid w:val="00B97CEB"/>
    <w:rsid w:val="00BA10E5"/>
    <w:rsid w:val="00BA419A"/>
    <w:rsid w:val="00BA5A78"/>
    <w:rsid w:val="00BB0729"/>
    <w:rsid w:val="00BB5A44"/>
    <w:rsid w:val="00BB7B6C"/>
    <w:rsid w:val="00BC1D59"/>
    <w:rsid w:val="00BC2107"/>
    <w:rsid w:val="00BD2180"/>
    <w:rsid w:val="00BD312C"/>
    <w:rsid w:val="00BF5D74"/>
    <w:rsid w:val="00C00CC9"/>
    <w:rsid w:val="00C07BDA"/>
    <w:rsid w:val="00C17A5B"/>
    <w:rsid w:val="00C43ABB"/>
    <w:rsid w:val="00C625B0"/>
    <w:rsid w:val="00C62F80"/>
    <w:rsid w:val="00C66560"/>
    <w:rsid w:val="00C71012"/>
    <w:rsid w:val="00C75CBC"/>
    <w:rsid w:val="00C826F1"/>
    <w:rsid w:val="00C847F1"/>
    <w:rsid w:val="00C92E58"/>
    <w:rsid w:val="00CB62A2"/>
    <w:rsid w:val="00CB7984"/>
    <w:rsid w:val="00CD56AE"/>
    <w:rsid w:val="00CF07C6"/>
    <w:rsid w:val="00CF7A53"/>
    <w:rsid w:val="00CF7AB2"/>
    <w:rsid w:val="00CF7CA9"/>
    <w:rsid w:val="00D03011"/>
    <w:rsid w:val="00D06E6B"/>
    <w:rsid w:val="00D21648"/>
    <w:rsid w:val="00D31250"/>
    <w:rsid w:val="00D35188"/>
    <w:rsid w:val="00D36B10"/>
    <w:rsid w:val="00D41647"/>
    <w:rsid w:val="00D4500E"/>
    <w:rsid w:val="00D45BC6"/>
    <w:rsid w:val="00D54262"/>
    <w:rsid w:val="00D54E61"/>
    <w:rsid w:val="00D615AB"/>
    <w:rsid w:val="00D744CF"/>
    <w:rsid w:val="00D839E1"/>
    <w:rsid w:val="00D91728"/>
    <w:rsid w:val="00DD515A"/>
    <w:rsid w:val="00DE2A70"/>
    <w:rsid w:val="00DE6860"/>
    <w:rsid w:val="00DF4E69"/>
    <w:rsid w:val="00DF6878"/>
    <w:rsid w:val="00E1036F"/>
    <w:rsid w:val="00E21F3D"/>
    <w:rsid w:val="00E6375E"/>
    <w:rsid w:val="00E7040B"/>
    <w:rsid w:val="00E771E4"/>
    <w:rsid w:val="00E80BE4"/>
    <w:rsid w:val="00E83730"/>
    <w:rsid w:val="00E84399"/>
    <w:rsid w:val="00E877BC"/>
    <w:rsid w:val="00E95D0F"/>
    <w:rsid w:val="00EB1DA7"/>
    <w:rsid w:val="00EC5BFF"/>
    <w:rsid w:val="00ED5C99"/>
    <w:rsid w:val="00ED6EEA"/>
    <w:rsid w:val="00EE78E4"/>
    <w:rsid w:val="00EF3B66"/>
    <w:rsid w:val="00EF4EDA"/>
    <w:rsid w:val="00F07FC0"/>
    <w:rsid w:val="00F1146C"/>
    <w:rsid w:val="00F11DEB"/>
    <w:rsid w:val="00F13A2B"/>
    <w:rsid w:val="00F205FE"/>
    <w:rsid w:val="00F2467C"/>
    <w:rsid w:val="00F25370"/>
    <w:rsid w:val="00F64580"/>
    <w:rsid w:val="00F81C6F"/>
    <w:rsid w:val="00FA5671"/>
    <w:rsid w:val="00FB3419"/>
    <w:rsid w:val="00FB5950"/>
    <w:rsid w:val="00FD2D35"/>
    <w:rsid w:val="00FE33CF"/>
    <w:rsid w:val="00FE5AA5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134A2"/>
  <w15:docId w15:val="{17B5A46C-099D-4925-AE20-48B5BB8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0C0D"/>
    <w:pPr>
      <w:jc w:val="both"/>
    </w:pPr>
    <w:rPr>
      <w:sz w:val="24"/>
      <w:szCs w:val="24"/>
    </w:rPr>
  </w:style>
  <w:style w:type="paragraph" w:styleId="1">
    <w:name w:val="heading 1"/>
    <w:basedOn w:val="a1"/>
    <w:next w:val="a2"/>
    <w:qFormat/>
    <w:rsid w:val="004C0C0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1"/>
    <w:next w:val="a2"/>
    <w:qFormat/>
    <w:rsid w:val="004C0C0D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3">
    <w:name w:val="heading 3"/>
    <w:basedOn w:val="a1"/>
    <w:next w:val="a1"/>
    <w:qFormat/>
    <w:rsid w:val="004C0C0D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7">
    <w:name w:val="heading 7"/>
    <w:basedOn w:val="a1"/>
    <w:next w:val="a1"/>
    <w:qFormat/>
    <w:rsid w:val="00585881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rsid w:val="004C0C0D"/>
    <w:pPr>
      <w:ind w:firstLine="709"/>
    </w:pPr>
    <w:rPr>
      <w:lang w:val="x-none" w:eastAsia="x-none"/>
    </w:rPr>
  </w:style>
  <w:style w:type="numbering" w:customStyle="1" w:styleId="a0">
    <w:name w:val="Нумерация"/>
    <w:basedOn w:val="a5"/>
    <w:rsid w:val="004C0C0D"/>
    <w:pPr>
      <w:numPr>
        <w:numId w:val="1"/>
      </w:numPr>
    </w:pPr>
  </w:style>
  <w:style w:type="character" w:customStyle="1" w:styleId="a7">
    <w:name w:val="Жирный"/>
    <w:rsid w:val="004C0C0D"/>
    <w:rPr>
      <w:rFonts w:ascii="Times New Roman" w:hAnsi="Times New Roman"/>
      <w:b/>
      <w:dstrike w:val="0"/>
      <w:color w:val="auto"/>
      <w:sz w:val="24"/>
      <w:szCs w:val="24"/>
      <w:u w:val="none"/>
      <w:vertAlign w:val="baseline"/>
      <w:lang w:val="ru-RU"/>
    </w:rPr>
  </w:style>
  <w:style w:type="paragraph" w:customStyle="1" w:styleId="20">
    <w:name w:val="Титул 2"/>
    <w:next w:val="a1"/>
    <w:rsid w:val="008C06F6"/>
    <w:pPr>
      <w:spacing w:after="1440"/>
      <w:jc w:val="center"/>
    </w:pPr>
    <w:rPr>
      <w:rFonts w:ascii="GOST type A" w:hAnsi="GOST type A" w:cs="Arial"/>
      <w:bCs/>
      <w:iCs/>
      <w:sz w:val="44"/>
      <w:szCs w:val="24"/>
      <w:u w:val="single"/>
    </w:rPr>
  </w:style>
  <w:style w:type="paragraph" w:styleId="a8">
    <w:name w:val="header"/>
    <w:basedOn w:val="a1"/>
    <w:link w:val="a9"/>
    <w:rsid w:val="007117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11764"/>
    <w:rPr>
      <w:sz w:val="24"/>
      <w:szCs w:val="24"/>
    </w:rPr>
  </w:style>
  <w:style w:type="paragraph" w:styleId="aa">
    <w:name w:val="footer"/>
    <w:basedOn w:val="a1"/>
    <w:link w:val="ab"/>
    <w:rsid w:val="007117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711764"/>
    <w:rPr>
      <w:sz w:val="24"/>
      <w:szCs w:val="24"/>
    </w:rPr>
  </w:style>
  <w:style w:type="paragraph" w:styleId="ac">
    <w:name w:val="Balloon Text"/>
    <w:basedOn w:val="a1"/>
    <w:link w:val="ad"/>
    <w:rsid w:val="00C75CB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75CBC"/>
    <w:rPr>
      <w:rFonts w:ascii="Tahoma" w:hAnsi="Tahoma" w:cs="Tahoma"/>
      <w:sz w:val="16"/>
      <w:szCs w:val="16"/>
    </w:rPr>
  </w:style>
  <w:style w:type="table" w:styleId="ae">
    <w:name w:val="Table Grid"/>
    <w:basedOn w:val="a4"/>
    <w:rsid w:val="00DD5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Влево"/>
    <w:basedOn w:val="a1"/>
    <w:link w:val="af0"/>
    <w:rsid w:val="007A0AD6"/>
    <w:pPr>
      <w:jc w:val="left"/>
    </w:pPr>
    <w:rPr>
      <w:lang w:val="x-none" w:eastAsia="x-none"/>
    </w:rPr>
  </w:style>
  <w:style w:type="character" w:customStyle="1" w:styleId="af0">
    <w:name w:val="Влево Знак"/>
    <w:link w:val="af"/>
    <w:rsid w:val="007A0AD6"/>
    <w:rPr>
      <w:sz w:val="24"/>
      <w:szCs w:val="24"/>
    </w:rPr>
  </w:style>
  <w:style w:type="character" w:customStyle="1" w:styleId="af1">
    <w:name w:val="Центр Знак Знак"/>
    <w:link w:val="af2"/>
    <w:rsid w:val="007A0AD6"/>
    <w:rPr>
      <w:sz w:val="24"/>
      <w:szCs w:val="24"/>
    </w:rPr>
  </w:style>
  <w:style w:type="paragraph" w:customStyle="1" w:styleId="af2">
    <w:name w:val="Центр"/>
    <w:basedOn w:val="a1"/>
    <w:link w:val="af1"/>
    <w:rsid w:val="007A0AD6"/>
    <w:pPr>
      <w:keepNext/>
      <w:jc w:val="center"/>
    </w:pPr>
    <w:rPr>
      <w:lang w:val="x-none" w:eastAsia="x-none"/>
    </w:rPr>
  </w:style>
  <w:style w:type="character" w:customStyle="1" w:styleId="a6">
    <w:name w:val="Основной текст Знак"/>
    <w:link w:val="a2"/>
    <w:rsid w:val="007A0AD6"/>
    <w:rPr>
      <w:sz w:val="24"/>
      <w:szCs w:val="24"/>
    </w:rPr>
  </w:style>
  <w:style w:type="character" w:styleId="af3">
    <w:name w:val="Hyperlink"/>
    <w:rsid w:val="007A0AD6"/>
    <w:rPr>
      <w:color w:val="0000FF"/>
      <w:u w:val="single"/>
    </w:rPr>
  </w:style>
  <w:style w:type="paragraph" w:styleId="af4">
    <w:name w:val="Normal (Web)"/>
    <w:basedOn w:val="a1"/>
    <w:uiPriority w:val="99"/>
    <w:semiHidden/>
    <w:unhideWhenUsed/>
    <w:rsid w:val="00A37CA7"/>
    <w:pPr>
      <w:spacing w:before="100" w:beforeAutospacing="1" w:after="100" w:afterAutospacing="1"/>
      <w:jc w:val="left"/>
    </w:pPr>
  </w:style>
  <w:style w:type="paragraph" w:styleId="af5">
    <w:name w:val="List Paragraph"/>
    <w:basedOn w:val="a1"/>
    <w:uiPriority w:val="34"/>
    <w:qFormat/>
    <w:rsid w:val="00E80BE4"/>
    <w:pPr>
      <w:ind w:left="720"/>
      <w:contextualSpacing/>
      <w:jc w:val="left"/>
    </w:pPr>
  </w:style>
  <w:style w:type="paragraph" w:customStyle="1" w:styleId="af6">
    <w:name w:val="Текст в таблице центр"/>
    <w:rsid w:val="00A11125"/>
    <w:pPr>
      <w:keepNext/>
      <w:jc w:val="center"/>
    </w:pPr>
  </w:style>
  <w:style w:type="paragraph" w:customStyle="1" w:styleId="af7">
    <w:name w:val="Основной"/>
    <w:rsid w:val="00A11125"/>
    <w:pPr>
      <w:ind w:firstLine="709"/>
      <w:jc w:val="both"/>
    </w:pPr>
    <w:rPr>
      <w:sz w:val="24"/>
      <w:szCs w:val="24"/>
    </w:rPr>
  </w:style>
  <w:style w:type="numbering" w:customStyle="1" w:styleId="a">
    <w:name w:val="Денис"/>
    <w:basedOn w:val="a5"/>
    <w:rsid w:val="00F13A2B"/>
    <w:pPr>
      <w:numPr>
        <w:numId w:val="7"/>
      </w:numPr>
    </w:pPr>
  </w:style>
  <w:style w:type="paragraph" w:styleId="af8">
    <w:name w:val="footnote text"/>
    <w:basedOn w:val="a1"/>
    <w:link w:val="af9"/>
    <w:semiHidden/>
    <w:rsid w:val="00BA419A"/>
    <w:rPr>
      <w:rFonts w:ascii="ISOCPEUR" w:hAnsi="ISOCPEUR"/>
      <w:sz w:val="20"/>
      <w:szCs w:val="20"/>
    </w:rPr>
  </w:style>
  <w:style w:type="character" w:customStyle="1" w:styleId="af9">
    <w:name w:val="Текст сноски Знак"/>
    <w:basedOn w:val="a3"/>
    <w:link w:val="af8"/>
    <w:semiHidden/>
    <w:rsid w:val="00BA419A"/>
    <w:rPr>
      <w:rFonts w:ascii="ISOCPEUR" w:hAnsi="ISOCPEU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B883-9A5D-4CD0-ACC2-2C8C3C10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СТИ</Company>
  <LinksUpToDate>false</LinksUpToDate>
  <CharactersWithSpaces>3818</CharactersWithSpaces>
  <SharedDoc>false</SharedDoc>
  <HLinks>
    <vt:vector size="12" baseType="variant"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mailto:avd@st-invest.net</vt:lpwstr>
      </vt:variant>
      <vt:variant>
        <vt:lpwstr/>
      </vt:variant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mailto:sti@st-invest.net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Шадуро</dc:creator>
  <cp:keywords/>
  <cp:lastModifiedBy>Дом</cp:lastModifiedBy>
  <cp:revision>2</cp:revision>
  <cp:lastPrinted>2018-12-21T13:24:00Z</cp:lastPrinted>
  <dcterms:created xsi:type="dcterms:W3CDTF">2019-06-25T21:05:00Z</dcterms:created>
  <dcterms:modified xsi:type="dcterms:W3CDTF">2019-06-25T21:05:00Z</dcterms:modified>
</cp:coreProperties>
</file>