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firstLine="567"/>
        <w:rPr/>
      </w:pPr>
      <w:r>
        <w:rPr/>
        <w:t>По информации, указанной Вами в письме от 05.07.2019 № 11027-04/24 (стр. 1, абзац 5), верно определено, что обязанность оператора связи уведомлять органы Роскомнадзора о начале деятельности по обеспечению функционирования точек обмена трафиком согласно Федерального закона от 01.05.2019 № 90-ФЗ наступит только 01.11.20</w:t>
      </w:r>
      <w:r>
        <w:rPr/>
        <w:t>1</w:t>
      </w:r>
      <w:r>
        <w:rPr/>
        <w:t xml:space="preserve">9. </w:t>
      </w:r>
    </w:p>
    <w:p>
      <w:pPr>
        <w:pStyle w:val="Normal"/>
        <w:spacing w:before="120" w:after="0"/>
        <w:ind w:firstLine="567"/>
        <w:rPr/>
      </w:pPr>
      <w:r>
        <w:rPr/>
        <w:t>Обязанность по содействию в реализации полномочий Роскомнадзора у Операторов связи отсутствует вовсе. Кроме того, в соответствии с п. 7.1.2 Положения о Енисейском управлении Федеральной службы по надзору в сфере связи, информационных технологий и массовых коммуникаций, утвержденного Приказом Роскомнадзора от 25.01.2016 № 42, в настоящий момент у Роскомнадзора отсутствуют полномочия по реализации положений Федерального закона от 01.05.2019 № 90 ФЗ по обеспечению устойчивого, безопасного и целостного функционирования на территории Российской Федерации информационно-телекоммуникационной сети "Интернет".</w:t>
      </w:r>
    </w:p>
    <w:p>
      <w:pPr>
        <w:pStyle w:val="Normal"/>
        <w:spacing w:before="120" w:after="0"/>
        <w:ind w:firstLine="567"/>
        <w:rPr/>
      </w:pPr>
      <w:r>
        <w:rPr/>
        <w:t>Вместе с тем, мы готовы взаимодействовать и предоставлять информацию после определения срока, порядка, состава и формата предоставления информации, как того требует статья 56.2 Федерального закона от 07.07.2003 № 126</w:t>
        <w:noBreakHyphen/>
        <w:t>ФЗ "О связи" с изменениями, вносимыми Федеральным законом от 01.05.2019 № 90</w:t>
        <w:noBreakHyphen/>
        <w:t>ФЗ "О внесении изменений в Федеральный закон "О связи" и Федеральный закон "Об информации, информационных технологиях и о защите информации", а также утверждения Правительством Российской Федерации порядка ведения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реестра точек обмена трафиком, в том числе порядка направления уведомлений собственниками или иными владельцами точек обмена трафиком и порядка включения сведений в реестр точек обмена трафиком.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5b0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LibreOffice/5.1.6.2$Linux_X86_64 LibreOffice_project/10m0$Build-2</Application>
  <Pages>1</Pages>
  <Words>229</Words>
  <Characters>1588</Characters>
  <CharactersWithSpaces>1815</CharactersWithSpaces>
  <Paragraphs>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2019-07-11T20:26:00Z</dcterms:created>
  <dc:creator>Nika</dc:creator>
  <dc:description/>
  <dc:language>en-US</dc:language>
  <cp:lastModifiedBy/>
  <dcterms:modified xsi:type="dcterms:W3CDTF">2019-07-12T03:00:38Z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